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876" w:type="dxa"/>
        <w:tblInd w:w="-1139" w:type="dxa"/>
        <w:tblLook w:val="04A0" w:firstRow="1" w:lastRow="0" w:firstColumn="1" w:lastColumn="0" w:noHBand="0" w:noVBand="1"/>
      </w:tblPr>
      <w:tblGrid>
        <w:gridCol w:w="2552"/>
        <w:gridCol w:w="3544"/>
        <w:gridCol w:w="4536"/>
        <w:gridCol w:w="5244"/>
      </w:tblGrid>
      <w:tr w:rsidR="00E43BD2" w:rsidRPr="00103649" w14:paraId="7D69738F" w14:textId="77777777" w:rsidTr="008B001A">
        <w:tc>
          <w:tcPr>
            <w:tcW w:w="2552" w:type="dxa"/>
            <w:shd w:val="clear" w:color="auto" w:fill="FF0000"/>
          </w:tcPr>
          <w:p w14:paraId="306854DD" w14:textId="74985B27" w:rsidR="00E43BD2" w:rsidRPr="00103649" w:rsidRDefault="00E43BD2">
            <w:pPr>
              <w:rPr>
                <w:rFonts w:ascii="Arial Nova" w:hAnsi="Arial Nova"/>
              </w:rPr>
            </w:pPr>
            <w:r w:rsidRPr="00103649">
              <w:rPr>
                <w:rFonts w:ascii="Arial Nova" w:hAnsi="Arial Nova"/>
              </w:rPr>
              <w:t>Themes</w:t>
            </w:r>
          </w:p>
        </w:tc>
        <w:tc>
          <w:tcPr>
            <w:tcW w:w="3544" w:type="dxa"/>
            <w:shd w:val="clear" w:color="auto" w:fill="FF0000"/>
          </w:tcPr>
          <w:p w14:paraId="2D8C7A67" w14:textId="71711902" w:rsidR="00E43BD2" w:rsidRPr="00103649" w:rsidRDefault="00E43BD2">
            <w:pPr>
              <w:rPr>
                <w:rFonts w:ascii="Arial Nova" w:hAnsi="Arial Nova"/>
              </w:rPr>
            </w:pPr>
            <w:proofErr w:type="gramStart"/>
            <w:r w:rsidRPr="00103649">
              <w:rPr>
                <w:rFonts w:ascii="Arial Nova" w:hAnsi="Arial Nova"/>
              </w:rPr>
              <w:t>Vision ,Values</w:t>
            </w:r>
            <w:proofErr w:type="gramEnd"/>
            <w:r w:rsidRPr="00103649">
              <w:rPr>
                <w:rFonts w:ascii="Arial Nova" w:hAnsi="Arial Nova"/>
              </w:rPr>
              <w:t xml:space="preserve"> and Aims</w:t>
            </w:r>
          </w:p>
        </w:tc>
        <w:tc>
          <w:tcPr>
            <w:tcW w:w="4536" w:type="dxa"/>
            <w:shd w:val="clear" w:color="auto" w:fill="FF0000"/>
          </w:tcPr>
          <w:p w14:paraId="01408C47" w14:textId="7BC6064E" w:rsidR="00E43BD2" w:rsidRPr="00103649" w:rsidRDefault="00E43BD2">
            <w:pPr>
              <w:rPr>
                <w:rFonts w:ascii="Arial Nova" w:hAnsi="Arial Nova"/>
              </w:rPr>
            </w:pPr>
            <w:proofErr w:type="spellStart"/>
            <w:r w:rsidRPr="00103649">
              <w:rPr>
                <w:rFonts w:ascii="Arial Nova" w:hAnsi="Arial Nova"/>
              </w:rPr>
              <w:t>Self evaluation</w:t>
            </w:r>
            <w:proofErr w:type="spellEnd"/>
            <w:r w:rsidRPr="00103649">
              <w:rPr>
                <w:rFonts w:ascii="Arial Nova" w:hAnsi="Arial Nova"/>
              </w:rPr>
              <w:t>, quality assurance and implementing change</w:t>
            </w:r>
          </w:p>
        </w:tc>
        <w:tc>
          <w:tcPr>
            <w:tcW w:w="5244" w:type="dxa"/>
            <w:shd w:val="clear" w:color="auto" w:fill="FF0000"/>
          </w:tcPr>
          <w:p w14:paraId="24521E84" w14:textId="54E3FF73" w:rsidR="00E43BD2" w:rsidRPr="00103649" w:rsidRDefault="00E43BD2">
            <w:pPr>
              <w:rPr>
                <w:rFonts w:ascii="Arial Nova" w:hAnsi="Arial Nova"/>
              </w:rPr>
            </w:pPr>
            <w:r w:rsidRPr="00103649">
              <w:rPr>
                <w:rFonts w:ascii="Arial Nova" w:hAnsi="Arial Nova"/>
              </w:rPr>
              <w:t>Staff recruitment and induction</w:t>
            </w:r>
          </w:p>
        </w:tc>
      </w:tr>
      <w:tr w:rsidR="00E43BD2" w:rsidRPr="00103649" w14:paraId="2DFE7A71" w14:textId="77777777" w:rsidTr="00E43BD2">
        <w:tc>
          <w:tcPr>
            <w:tcW w:w="2552" w:type="dxa"/>
          </w:tcPr>
          <w:p w14:paraId="518336D6" w14:textId="2162C205" w:rsidR="00E43BD2" w:rsidRPr="00103649" w:rsidRDefault="00E43BD2">
            <w:pPr>
              <w:rPr>
                <w:rFonts w:ascii="Arial Nova" w:hAnsi="Arial Nova"/>
              </w:rPr>
            </w:pPr>
            <w:r w:rsidRPr="00103649">
              <w:rPr>
                <w:rFonts w:ascii="Arial Nova" w:hAnsi="Arial Nova"/>
              </w:rPr>
              <w:t>Very good illustrations</w:t>
            </w:r>
          </w:p>
        </w:tc>
        <w:tc>
          <w:tcPr>
            <w:tcW w:w="3544" w:type="dxa"/>
          </w:tcPr>
          <w:p w14:paraId="0C9ECB01" w14:textId="77777777" w:rsidR="00103649" w:rsidRDefault="00E43BD2">
            <w:pPr>
              <w:rPr>
                <w:rFonts w:ascii="Arial Nova" w:hAnsi="Arial Nova"/>
              </w:rPr>
            </w:pPr>
            <w:r w:rsidRPr="00103649">
              <w:rPr>
                <w:rFonts w:ascii="Arial Nova" w:hAnsi="Arial Nova"/>
              </w:rPr>
              <w:t xml:space="preserve">We promote, sustain and are highly committed to a shared vision that reflects the highest possible standards for children, families, partners and the wider community. </w:t>
            </w:r>
          </w:p>
          <w:p w14:paraId="71C25474" w14:textId="77777777" w:rsidR="00103649" w:rsidRDefault="00E43BD2">
            <w:pPr>
              <w:rPr>
                <w:rFonts w:ascii="Arial Nova" w:hAnsi="Arial Nova"/>
              </w:rPr>
            </w:pPr>
            <w:r w:rsidRPr="00103649">
              <w:rPr>
                <w:rFonts w:ascii="Arial Nova" w:hAnsi="Arial Nova"/>
              </w:rPr>
              <w:t xml:space="preserve">Children and families are actively included in the design and review of our vision, values and aims. </w:t>
            </w:r>
          </w:p>
          <w:p w14:paraId="255D8530" w14:textId="77777777" w:rsidR="00103649" w:rsidRDefault="00E43BD2">
            <w:pPr>
              <w:rPr>
                <w:rFonts w:ascii="Arial Nova" w:hAnsi="Arial Nova"/>
              </w:rPr>
            </w:pPr>
            <w:r w:rsidRPr="00103649">
              <w:rPr>
                <w:rFonts w:ascii="Arial Nova" w:hAnsi="Arial Nova"/>
              </w:rPr>
              <w:t xml:space="preserve">These reflect the high aspirations of our children and families. This ensures that any planned developments or improvements take due account of children’s rights, interests, curiosities, needs and preferences. </w:t>
            </w:r>
          </w:p>
          <w:p w14:paraId="35C85DBC" w14:textId="77777777" w:rsidR="00103649" w:rsidRDefault="00E43BD2">
            <w:pPr>
              <w:rPr>
                <w:rFonts w:ascii="Arial Nova" w:hAnsi="Arial Nova"/>
              </w:rPr>
            </w:pPr>
            <w:r w:rsidRPr="00103649">
              <w:rPr>
                <w:rFonts w:ascii="Arial Nova" w:hAnsi="Arial Nova"/>
              </w:rPr>
              <w:t>Leaders create conditions where all people feel confident to initiate well-informed change and share responsibility for the process. This helps us know what is important when meeting the needs of children and families.</w:t>
            </w:r>
          </w:p>
          <w:p w14:paraId="5F9CBBAA" w14:textId="77777777" w:rsidR="00103649" w:rsidRDefault="00E43BD2">
            <w:pPr>
              <w:rPr>
                <w:rFonts w:ascii="Arial Nova" w:hAnsi="Arial Nova"/>
              </w:rPr>
            </w:pPr>
            <w:r w:rsidRPr="00103649">
              <w:rPr>
                <w:rFonts w:ascii="Arial Nova" w:hAnsi="Arial Nova"/>
              </w:rPr>
              <w:lastRenderedPageBreak/>
              <w:t xml:space="preserve">Effective communication ensures a clear view of our vision, values and aims so that the wider staff team, children and families are included in achieving them. </w:t>
            </w:r>
          </w:p>
          <w:p w14:paraId="31DB97F8" w14:textId="2F80146F" w:rsidR="00E43BD2" w:rsidRPr="00103649" w:rsidRDefault="00E43BD2">
            <w:pPr>
              <w:rPr>
                <w:rFonts w:ascii="Arial Nova" w:hAnsi="Arial Nova"/>
              </w:rPr>
            </w:pPr>
            <w:r w:rsidRPr="00103649">
              <w:rPr>
                <w:rFonts w:ascii="Arial Nova" w:hAnsi="Arial Nova"/>
              </w:rPr>
              <w:t>Our values are embedded in the everyday life of the setting and inform our practice. Leadership is clearly founded on principles of high-quality care and learning, active engagement with children and their families and a quality culture.</w:t>
            </w:r>
          </w:p>
        </w:tc>
        <w:tc>
          <w:tcPr>
            <w:tcW w:w="4536" w:type="dxa"/>
          </w:tcPr>
          <w:p w14:paraId="7A9B9E68" w14:textId="77777777" w:rsidR="00103649" w:rsidRDefault="00E43BD2">
            <w:pPr>
              <w:rPr>
                <w:rFonts w:ascii="Arial Nova" w:hAnsi="Arial Nova"/>
              </w:rPr>
            </w:pPr>
            <w:r w:rsidRPr="00103649">
              <w:rPr>
                <w:rFonts w:ascii="Arial Nova" w:hAnsi="Arial Nova"/>
              </w:rPr>
              <w:lastRenderedPageBreak/>
              <w:t>Well-considered, purposeful self-evaluation enables us to deliver high-quality care and learning tailored to children’s and families’ needs and choices.</w:t>
            </w:r>
          </w:p>
          <w:p w14:paraId="486C5F77" w14:textId="77777777" w:rsidR="00103649" w:rsidRDefault="00103649">
            <w:pPr>
              <w:rPr>
                <w:rFonts w:ascii="Arial Nova" w:hAnsi="Arial Nova"/>
              </w:rPr>
            </w:pPr>
            <w:r>
              <w:rPr>
                <w:rFonts w:ascii="Arial Nova" w:hAnsi="Arial Nova"/>
              </w:rPr>
              <w:t>W</w:t>
            </w:r>
            <w:r w:rsidR="00E43BD2" w:rsidRPr="00103649">
              <w:rPr>
                <w:rFonts w:ascii="Arial Nova" w:hAnsi="Arial Nova"/>
              </w:rPr>
              <w:t xml:space="preserve">e ensure the views of children, families and partners inform improvement and are central to our self-evaluation process. </w:t>
            </w:r>
          </w:p>
          <w:p w14:paraId="438B2CA9" w14:textId="77777777" w:rsidR="00103649" w:rsidRDefault="00E43BD2">
            <w:pPr>
              <w:rPr>
                <w:rFonts w:ascii="Arial Nova" w:hAnsi="Arial Nova"/>
              </w:rPr>
            </w:pPr>
            <w:r w:rsidRPr="00103649">
              <w:rPr>
                <w:rFonts w:ascii="Arial Nova" w:hAnsi="Arial Nova"/>
              </w:rPr>
              <w:t xml:space="preserve">Our </w:t>
            </w:r>
            <w:proofErr w:type="gramStart"/>
            <w:r w:rsidRPr="00103649">
              <w:rPr>
                <w:rFonts w:ascii="Arial Nova" w:hAnsi="Arial Nova"/>
              </w:rPr>
              <w:t>leaders</w:t>
            </w:r>
            <w:proofErr w:type="gramEnd"/>
            <w:r w:rsidRPr="00103649">
              <w:rPr>
                <w:rFonts w:ascii="Arial Nova" w:hAnsi="Arial Nova"/>
              </w:rPr>
              <w:t xml:space="preserve"> evidence where these views inform change, secure improvement and lead to positive outcomes for children and families. </w:t>
            </w:r>
          </w:p>
          <w:p w14:paraId="3CA913D9" w14:textId="77777777" w:rsidR="00103649" w:rsidRDefault="00E43BD2">
            <w:pPr>
              <w:rPr>
                <w:rFonts w:ascii="Arial Nova" w:hAnsi="Arial Nova"/>
              </w:rPr>
            </w:pPr>
            <w:r w:rsidRPr="00103649">
              <w:rPr>
                <w:rFonts w:ascii="Arial Nova" w:hAnsi="Arial Nova"/>
              </w:rPr>
              <w:t xml:space="preserve">We reflect well together and use these reflections to bring about positive change. </w:t>
            </w:r>
          </w:p>
          <w:p w14:paraId="5936F3D1" w14:textId="77777777" w:rsidR="00103649" w:rsidRDefault="00E43BD2">
            <w:pPr>
              <w:rPr>
                <w:rFonts w:ascii="Arial Nova" w:hAnsi="Arial Nova"/>
              </w:rPr>
            </w:pPr>
            <w:r w:rsidRPr="00103649">
              <w:rPr>
                <w:rFonts w:ascii="Arial Nova" w:hAnsi="Arial Nova"/>
              </w:rPr>
              <w:t xml:space="preserve">Our quality assurance and moderation activities, which include well-timed monitoring and data gathering, have agreed standards and expectations that are understood by all staff. </w:t>
            </w:r>
          </w:p>
          <w:p w14:paraId="74A7A96A" w14:textId="77777777" w:rsidR="00103649" w:rsidRDefault="00E43BD2">
            <w:pPr>
              <w:rPr>
                <w:rFonts w:ascii="Arial Nova" w:hAnsi="Arial Nova"/>
              </w:rPr>
            </w:pPr>
            <w:r w:rsidRPr="00103649">
              <w:rPr>
                <w:rFonts w:ascii="Arial Nova" w:hAnsi="Arial Nova"/>
              </w:rPr>
              <w:t xml:space="preserve">Highly effective use is made of evidence to draw conclusions about the quality of the provision and identify suitable approaches to improvement. Sustainable change is achieved because there is an appropriate pace of change. </w:t>
            </w:r>
            <w:r w:rsidRPr="00103649">
              <w:rPr>
                <w:rFonts w:ascii="Arial Nova" w:hAnsi="Arial Nova"/>
              </w:rPr>
              <w:lastRenderedPageBreak/>
              <w:t xml:space="preserve">Highly effective practice is identified and shared within and beyond the service to promote improvements which have led to positive outcomes for children. Leaders ensure that high-quality learning through play is at the heart of improvement planning. </w:t>
            </w:r>
          </w:p>
          <w:p w14:paraId="31A6E4CE" w14:textId="77777777" w:rsidR="00103649" w:rsidRDefault="00E43BD2">
            <w:pPr>
              <w:rPr>
                <w:rFonts w:ascii="Arial Nova" w:hAnsi="Arial Nova"/>
              </w:rPr>
            </w:pPr>
            <w:r w:rsidRPr="00103649">
              <w:rPr>
                <w:rFonts w:ascii="Arial Nova" w:hAnsi="Arial Nova"/>
              </w:rPr>
              <w:t xml:space="preserve">Continuous improvement, success and achievement for all children are central to the planned implementation of strategies for improvement. </w:t>
            </w:r>
          </w:p>
          <w:p w14:paraId="5061D1F8" w14:textId="5F1B3401" w:rsidR="00E43BD2" w:rsidRPr="00103649" w:rsidRDefault="00E43BD2">
            <w:pPr>
              <w:rPr>
                <w:rFonts w:ascii="Arial Nova" w:hAnsi="Arial Nova"/>
              </w:rPr>
            </w:pPr>
            <w:r w:rsidRPr="00103649">
              <w:rPr>
                <w:rFonts w:ascii="Arial Nova" w:hAnsi="Arial Nova"/>
              </w:rPr>
              <w:t>These are relevant to local, national and international advice, and research is used effectively to support the thoughtful changes.</w:t>
            </w:r>
          </w:p>
        </w:tc>
        <w:tc>
          <w:tcPr>
            <w:tcW w:w="5244" w:type="dxa"/>
          </w:tcPr>
          <w:p w14:paraId="41576CD4" w14:textId="77777777" w:rsidR="00103649" w:rsidRDefault="00103649">
            <w:pPr>
              <w:rPr>
                <w:rFonts w:ascii="Arial Nova" w:hAnsi="Arial Nova"/>
              </w:rPr>
            </w:pPr>
            <w:r w:rsidRPr="00103649">
              <w:rPr>
                <w:rFonts w:ascii="Arial Nova" w:hAnsi="Arial Nova"/>
              </w:rPr>
              <w:lastRenderedPageBreak/>
              <w:t xml:space="preserve">The importance of recruiting and retaining a stable and skilled team is recognised by leaders as essential to the wellbeing of children and staff. </w:t>
            </w:r>
          </w:p>
          <w:p w14:paraId="4546C341" w14:textId="77777777" w:rsidR="00137038" w:rsidRDefault="00137038">
            <w:pPr>
              <w:rPr>
                <w:rFonts w:ascii="Arial Nova" w:hAnsi="Arial Nova"/>
              </w:rPr>
            </w:pPr>
            <w:r>
              <w:rPr>
                <w:rFonts w:ascii="Arial Nova" w:hAnsi="Arial Nova"/>
              </w:rPr>
              <w:t>S</w:t>
            </w:r>
            <w:r w:rsidR="00103649" w:rsidRPr="00103649">
              <w:rPr>
                <w:rFonts w:ascii="Arial Nova" w:hAnsi="Arial Nova"/>
              </w:rPr>
              <w:t>taff are recruited in a way that has been informed by all aspects of safer recruitment practices.</w:t>
            </w:r>
          </w:p>
          <w:p w14:paraId="6AF898AF" w14:textId="77777777" w:rsidR="00137038" w:rsidRDefault="00103649">
            <w:pPr>
              <w:rPr>
                <w:rFonts w:ascii="Arial Nova" w:hAnsi="Arial Nova"/>
              </w:rPr>
            </w:pPr>
            <w:r w:rsidRPr="00103649">
              <w:rPr>
                <w:rFonts w:ascii="Arial Nova" w:hAnsi="Arial Nova"/>
              </w:rPr>
              <w:t xml:space="preserve"> Leaders ensure new staff are safely recruited and that they understand their responsibilities within the team.</w:t>
            </w:r>
          </w:p>
          <w:p w14:paraId="347EFCB3" w14:textId="77777777" w:rsidR="00137038" w:rsidRDefault="00103649">
            <w:pPr>
              <w:rPr>
                <w:rFonts w:ascii="Arial Nova" w:hAnsi="Arial Nova"/>
              </w:rPr>
            </w:pPr>
            <w:r w:rsidRPr="00103649">
              <w:rPr>
                <w:rFonts w:ascii="Arial Nova" w:hAnsi="Arial Nova"/>
              </w:rPr>
              <w:t xml:space="preserve"> We prioritise values-based recruitment by clearly communicating the values that matter most to us and assessing whether candidates’ values align. </w:t>
            </w:r>
          </w:p>
          <w:p w14:paraId="554D2BEF" w14:textId="77777777" w:rsidR="00137038" w:rsidRDefault="00103649">
            <w:pPr>
              <w:rPr>
                <w:rFonts w:ascii="Arial Nova" w:hAnsi="Arial Nova"/>
              </w:rPr>
            </w:pPr>
            <w:r w:rsidRPr="00103649">
              <w:rPr>
                <w:rFonts w:ascii="Arial Nova" w:hAnsi="Arial Nova"/>
              </w:rPr>
              <w:t xml:space="preserve">Children and families have opportunities to be involved in the process in a meaningful way. They are kept informed and introduced to any new or temporary staff. </w:t>
            </w:r>
          </w:p>
          <w:p w14:paraId="3FC70981" w14:textId="77777777" w:rsidR="00137038" w:rsidRDefault="00103649">
            <w:pPr>
              <w:rPr>
                <w:rFonts w:ascii="Arial Nova" w:hAnsi="Arial Nova"/>
              </w:rPr>
            </w:pPr>
            <w:r w:rsidRPr="00103649">
              <w:rPr>
                <w:rFonts w:ascii="Arial Nova" w:hAnsi="Arial Nova"/>
              </w:rPr>
              <w:t>We have induction programmes that are thorough and personalised to meet the different roles within the team.</w:t>
            </w:r>
          </w:p>
          <w:p w14:paraId="769AC8F3" w14:textId="77777777" w:rsidR="00137038" w:rsidRDefault="00103649">
            <w:pPr>
              <w:rPr>
                <w:rFonts w:ascii="Arial Nova" w:hAnsi="Arial Nova"/>
              </w:rPr>
            </w:pPr>
            <w:r w:rsidRPr="00103649">
              <w:rPr>
                <w:rFonts w:ascii="Arial Nova" w:hAnsi="Arial Nova"/>
              </w:rPr>
              <w:t xml:space="preserve"> Leaders ensure new staff are confident in meeting the needs of individual children. We utilise a range of resources, including the national induction resource, to equip newly recruited staff and those in new roles with the </w:t>
            </w:r>
            <w:r w:rsidRPr="00103649">
              <w:rPr>
                <w:rFonts w:ascii="Arial Nova" w:hAnsi="Arial Nova"/>
              </w:rPr>
              <w:lastRenderedPageBreak/>
              <w:t xml:space="preserve">knowledge and skills necessary for providing high-quality care for babies and children. </w:t>
            </w:r>
          </w:p>
          <w:p w14:paraId="6F00AA39" w14:textId="77777777" w:rsidR="00137038" w:rsidRDefault="00103649">
            <w:pPr>
              <w:rPr>
                <w:rFonts w:ascii="Arial Nova" w:hAnsi="Arial Nova"/>
              </w:rPr>
            </w:pPr>
            <w:r w:rsidRPr="00103649">
              <w:rPr>
                <w:rFonts w:ascii="Arial Nova" w:hAnsi="Arial Nova"/>
              </w:rPr>
              <w:t xml:space="preserve">We have clear processes for mentoring and supporting staff, with time allocated to take this forward. </w:t>
            </w:r>
          </w:p>
          <w:p w14:paraId="1ED7005C" w14:textId="77777777" w:rsidR="00137038" w:rsidRDefault="00103649">
            <w:pPr>
              <w:rPr>
                <w:rFonts w:ascii="Arial Nova" w:hAnsi="Arial Nova"/>
              </w:rPr>
            </w:pPr>
            <w:r w:rsidRPr="00103649">
              <w:rPr>
                <w:rFonts w:ascii="Arial Nova" w:hAnsi="Arial Nova"/>
              </w:rPr>
              <w:t xml:space="preserve">Mentors are clear about their roles and responsibilities, and they have written information they can refer to. </w:t>
            </w:r>
          </w:p>
          <w:p w14:paraId="53C0FEDE" w14:textId="078F4858" w:rsidR="00E43BD2" w:rsidRPr="00103649" w:rsidRDefault="00103649">
            <w:pPr>
              <w:rPr>
                <w:rFonts w:ascii="Arial Nova" w:hAnsi="Arial Nova"/>
              </w:rPr>
            </w:pPr>
            <w:r w:rsidRPr="00103649">
              <w:rPr>
                <w:rFonts w:ascii="Arial Nova" w:hAnsi="Arial Nova"/>
              </w:rPr>
              <w:t>Together these approaches support high-quality outcomes for all children.</w:t>
            </w:r>
          </w:p>
        </w:tc>
      </w:tr>
      <w:tr w:rsidR="00E43BD2" w14:paraId="2AAB5C51" w14:textId="77777777" w:rsidTr="00E43BD2">
        <w:tc>
          <w:tcPr>
            <w:tcW w:w="2552" w:type="dxa"/>
          </w:tcPr>
          <w:p w14:paraId="16AC1B31" w14:textId="77777777" w:rsidR="00E43BD2" w:rsidRDefault="00E43BD2"/>
        </w:tc>
        <w:tc>
          <w:tcPr>
            <w:tcW w:w="3544" w:type="dxa"/>
          </w:tcPr>
          <w:p w14:paraId="639BEDFB" w14:textId="77777777" w:rsidR="00E43BD2" w:rsidRDefault="00E43BD2"/>
        </w:tc>
        <w:tc>
          <w:tcPr>
            <w:tcW w:w="4536" w:type="dxa"/>
          </w:tcPr>
          <w:p w14:paraId="7005A573" w14:textId="77777777" w:rsidR="00E43BD2" w:rsidRDefault="00E43BD2"/>
        </w:tc>
        <w:tc>
          <w:tcPr>
            <w:tcW w:w="5244" w:type="dxa"/>
          </w:tcPr>
          <w:p w14:paraId="23A922DE" w14:textId="77777777" w:rsidR="00E43BD2" w:rsidRDefault="00E43BD2"/>
        </w:tc>
      </w:tr>
    </w:tbl>
    <w:p w14:paraId="31A8F2D2" w14:textId="77777777" w:rsidR="00FE67C2" w:rsidRDefault="00FE67C2"/>
    <w:sectPr w:rsidR="00FE67C2" w:rsidSect="00E43BD2">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E216B" w14:textId="77777777" w:rsidR="009C5536" w:rsidRDefault="009C5536" w:rsidP="00E43BD2">
      <w:pPr>
        <w:spacing w:after="0" w:line="240" w:lineRule="auto"/>
      </w:pPr>
      <w:r>
        <w:separator/>
      </w:r>
    </w:p>
  </w:endnote>
  <w:endnote w:type="continuationSeparator" w:id="0">
    <w:p w14:paraId="1DFB444A" w14:textId="77777777" w:rsidR="009C5536" w:rsidRDefault="009C5536" w:rsidP="00E43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4642" w14:textId="77777777" w:rsidR="00F94956" w:rsidRDefault="00F94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2720" w14:textId="77777777" w:rsidR="00F94956" w:rsidRDefault="00F949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FDBC4" w14:textId="77777777" w:rsidR="00F94956" w:rsidRDefault="00F94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D613A" w14:textId="77777777" w:rsidR="009C5536" w:rsidRDefault="009C5536" w:rsidP="00E43BD2">
      <w:pPr>
        <w:spacing w:after="0" w:line="240" w:lineRule="auto"/>
      </w:pPr>
      <w:r>
        <w:separator/>
      </w:r>
    </w:p>
  </w:footnote>
  <w:footnote w:type="continuationSeparator" w:id="0">
    <w:p w14:paraId="00B30D87" w14:textId="77777777" w:rsidR="009C5536" w:rsidRDefault="009C5536" w:rsidP="00E43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46BE" w14:textId="77777777" w:rsidR="00F94956" w:rsidRDefault="00F94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EEC3" w14:textId="7B78B025" w:rsidR="00F94956" w:rsidRPr="00F94956" w:rsidRDefault="00F94956" w:rsidP="00F94956">
    <w:pPr>
      <w:pStyle w:val="Header"/>
      <w:tabs>
        <w:tab w:val="clear" w:pos="4513"/>
        <w:tab w:val="clear" w:pos="9026"/>
        <w:tab w:val="left" w:pos="2074"/>
      </w:tabs>
      <w:jc w:val="center"/>
      <w:rPr>
        <w:rFonts w:ascii="Arial Nova" w:hAnsi="Arial Nova"/>
        <w:sz w:val="32"/>
        <w:szCs w:val="32"/>
      </w:rPr>
    </w:pPr>
    <w:r w:rsidRPr="00F94956">
      <w:rPr>
        <w:rFonts w:ascii="Arial Nova" w:hAnsi="Arial Nova"/>
        <w:sz w:val="32"/>
        <w:szCs w:val="32"/>
      </w:rPr>
      <w:t>Leadership</w:t>
    </w:r>
  </w:p>
  <w:p w14:paraId="79091C54" w14:textId="77777777" w:rsidR="00F94956" w:rsidRPr="00F94956" w:rsidRDefault="00F94956" w:rsidP="00F94956">
    <w:pPr>
      <w:pStyle w:val="Header"/>
      <w:rPr>
        <w:rFonts w:ascii="Arial Nova" w:hAnsi="Arial Nova"/>
        <w:sz w:val="32"/>
        <w:szCs w:val="32"/>
      </w:rPr>
    </w:pPr>
  </w:p>
  <w:p w14:paraId="532FB52E" w14:textId="75E8A4D9" w:rsidR="00E43BD2" w:rsidRPr="00E43BD2" w:rsidRDefault="00E43BD2" w:rsidP="00F94956">
    <w:pPr>
      <w:pStyle w:val="Header"/>
      <w:rPr>
        <w:rFonts w:ascii="Arial Nova" w:hAnsi="Arial Nova"/>
      </w:rPr>
    </w:pPr>
    <w:r w:rsidRPr="00E43BD2">
      <w:rPr>
        <w:rFonts w:ascii="Arial Nova" w:hAnsi="Arial Nova"/>
      </w:rPr>
      <w:t>Quality Indicator Leadership and management of staff and resources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6796" w14:textId="77777777" w:rsidR="00F94956" w:rsidRDefault="00F949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D2"/>
    <w:rsid w:val="000B77DD"/>
    <w:rsid w:val="00103649"/>
    <w:rsid w:val="00137038"/>
    <w:rsid w:val="002C3474"/>
    <w:rsid w:val="003C2FB3"/>
    <w:rsid w:val="004D3DD4"/>
    <w:rsid w:val="007317FB"/>
    <w:rsid w:val="008B001A"/>
    <w:rsid w:val="009C5536"/>
    <w:rsid w:val="00B30304"/>
    <w:rsid w:val="00E43BD2"/>
    <w:rsid w:val="00F94956"/>
    <w:rsid w:val="00FE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986EF"/>
  <w15:chartTrackingRefBased/>
  <w15:docId w15:val="{7D625AF1-9BA1-46A2-AE73-B1C5044D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BD2"/>
    <w:rPr>
      <w:rFonts w:eastAsiaTheme="majorEastAsia" w:cstheme="majorBidi"/>
      <w:color w:val="272727" w:themeColor="text1" w:themeTint="D8"/>
    </w:rPr>
  </w:style>
  <w:style w:type="paragraph" w:styleId="Title">
    <w:name w:val="Title"/>
    <w:basedOn w:val="Normal"/>
    <w:next w:val="Normal"/>
    <w:link w:val="TitleChar"/>
    <w:uiPriority w:val="10"/>
    <w:qFormat/>
    <w:rsid w:val="00E43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BD2"/>
    <w:pPr>
      <w:spacing w:before="160"/>
      <w:jc w:val="center"/>
    </w:pPr>
    <w:rPr>
      <w:i/>
      <w:iCs/>
      <w:color w:val="404040" w:themeColor="text1" w:themeTint="BF"/>
    </w:rPr>
  </w:style>
  <w:style w:type="character" w:customStyle="1" w:styleId="QuoteChar">
    <w:name w:val="Quote Char"/>
    <w:basedOn w:val="DefaultParagraphFont"/>
    <w:link w:val="Quote"/>
    <w:uiPriority w:val="29"/>
    <w:rsid w:val="00E43BD2"/>
    <w:rPr>
      <w:i/>
      <w:iCs/>
      <w:color w:val="404040" w:themeColor="text1" w:themeTint="BF"/>
    </w:rPr>
  </w:style>
  <w:style w:type="paragraph" w:styleId="ListParagraph">
    <w:name w:val="List Paragraph"/>
    <w:basedOn w:val="Normal"/>
    <w:uiPriority w:val="34"/>
    <w:qFormat/>
    <w:rsid w:val="00E43BD2"/>
    <w:pPr>
      <w:ind w:left="720"/>
      <w:contextualSpacing/>
    </w:pPr>
  </w:style>
  <w:style w:type="character" w:styleId="IntenseEmphasis">
    <w:name w:val="Intense Emphasis"/>
    <w:basedOn w:val="DefaultParagraphFont"/>
    <w:uiPriority w:val="21"/>
    <w:qFormat/>
    <w:rsid w:val="00E43BD2"/>
    <w:rPr>
      <w:i/>
      <w:iCs/>
      <w:color w:val="0F4761" w:themeColor="accent1" w:themeShade="BF"/>
    </w:rPr>
  </w:style>
  <w:style w:type="paragraph" w:styleId="IntenseQuote">
    <w:name w:val="Intense Quote"/>
    <w:basedOn w:val="Normal"/>
    <w:next w:val="Normal"/>
    <w:link w:val="IntenseQuoteChar"/>
    <w:uiPriority w:val="30"/>
    <w:qFormat/>
    <w:rsid w:val="00E43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BD2"/>
    <w:rPr>
      <w:i/>
      <w:iCs/>
      <w:color w:val="0F4761" w:themeColor="accent1" w:themeShade="BF"/>
    </w:rPr>
  </w:style>
  <w:style w:type="character" w:styleId="IntenseReference">
    <w:name w:val="Intense Reference"/>
    <w:basedOn w:val="DefaultParagraphFont"/>
    <w:uiPriority w:val="32"/>
    <w:qFormat/>
    <w:rsid w:val="00E43BD2"/>
    <w:rPr>
      <w:b/>
      <w:bCs/>
      <w:smallCaps/>
      <w:color w:val="0F4761" w:themeColor="accent1" w:themeShade="BF"/>
      <w:spacing w:val="5"/>
    </w:rPr>
  </w:style>
  <w:style w:type="table" w:styleId="TableGrid">
    <w:name w:val="Table Grid"/>
    <w:basedOn w:val="TableNormal"/>
    <w:uiPriority w:val="39"/>
    <w:rsid w:val="00E43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BD2"/>
  </w:style>
  <w:style w:type="paragraph" w:styleId="Footer">
    <w:name w:val="footer"/>
    <w:basedOn w:val="Normal"/>
    <w:link w:val="FooterChar"/>
    <w:uiPriority w:val="99"/>
    <w:unhideWhenUsed/>
    <w:rsid w:val="00E43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E47ECA3A7B54E91C52238E92A01E0" ma:contentTypeVersion="11" ma:contentTypeDescription="Create a new document." ma:contentTypeScope="" ma:versionID="6cc8f66544611366e99dd5813a2f17e5">
  <xsd:schema xmlns:xsd="http://www.w3.org/2001/XMLSchema" xmlns:xs="http://www.w3.org/2001/XMLSchema" xmlns:p="http://schemas.microsoft.com/office/2006/metadata/properties" xmlns:ns2="3b13d9c9-9e7d-44f9-964e-b7d789b94b47" xmlns:ns3="201b0cae-e6f9-45d3-b456-ad7554c03622" targetNamespace="http://schemas.microsoft.com/office/2006/metadata/properties" ma:root="true" ma:fieldsID="8bdaa02b515c6015411ac4c543d4701f" ns2:_="" ns3:_="">
    <xsd:import namespace="3b13d9c9-9e7d-44f9-964e-b7d789b94b47"/>
    <xsd:import namespace="201b0cae-e6f9-45d3-b456-ad7554c036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3d9c9-9e7d-44f9-964e-b7d789b94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b0cae-e6f9-45d3-b456-ad7554c036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51b9cb-a0fd-4d5c-b1be-969daa165aea}" ma:internalName="TaxCatchAll" ma:showField="CatchAllData" ma:web="201b0cae-e6f9-45d3-b456-ad7554c036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13d9c9-9e7d-44f9-964e-b7d789b94b47">
      <Terms xmlns="http://schemas.microsoft.com/office/infopath/2007/PartnerControls"/>
    </lcf76f155ced4ddcb4097134ff3c332f>
    <TaxCatchAll xmlns="201b0cae-e6f9-45d3-b456-ad7554c03622" xsi:nil="true"/>
  </documentManagement>
</p:properties>
</file>

<file path=customXml/itemProps1.xml><?xml version="1.0" encoding="utf-8"?>
<ds:datastoreItem xmlns:ds="http://schemas.openxmlformats.org/officeDocument/2006/customXml" ds:itemID="{0E9A0099-7EB7-4A42-BEA3-C0E0C1A20E55}"/>
</file>

<file path=customXml/itemProps2.xml><?xml version="1.0" encoding="utf-8"?>
<ds:datastoreItem xmlns:ds="http://schemas.openxmlformats.org/officeDocument/2006/customXml" ds:itemID="{245B2C5C-C83D-4D0E-B25E-55383E8F1BFB}"/>
</file>

<file path=customXml/itemProps3.xml><?xml version="1.0" encoding="utf-8"?>
<ds:datastoreItem xmlns:ds="http://schemas.openxmlformats.org/officeDocument/2006/customXml" ds:itemID="{1D7C1EB2-E8C3-41C0-A723-32555BD96D15}"/>
</file>

<file path=docProps/app.xml><?xml version="1.0" encoding="utf-8"?>
<Properties xmlns="http://schemas.openxmlformats.org/officeDocument/2006/extended-properties" xmlns:vt="http://schemas.openxmlformats.org/officeDocument/2006/docPropsVTypes">
  <Template>Normal</Template>
  <TotalTime>20</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Aitken (Area Education North)</dc:creator>
  <cp:keywords/>
  <dc:description/>
  <cp:lastModifiedBy>Maria Aitken (Area Education North)</cp:lastModifiedBy>
  <cp:revision>3</cp:revision>
  <dcterms:created xsi:type="dcterms:W3CDTF">2026-04-21T11:54:00Z</dcterms:created>
  <dcterms:modified xsi:type="dcterms:W3CDTF">2026-04-21T17:18:00Z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0x010100979E47ECA3A7B54E91C52238E92A01E0</vt:lpwstr>
  </property>
</Properties>
</file>